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57109">
      <w:pPr>
        <w:widowControl/>
        <w:jc w:val="both"/>
        <w:rPr>
          <w:rFonts w:ascii="Times New Roman" w:hAnsi="Times New Roman"/>
          <w:color w:val="auto"/>
          <w:lang w:bidi="ar-SA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20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6A01A35">
            <w:pPr>
              <w:pStyle w:val="7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73" w:type="dxa"/>
          </w:tcPr>
          <w:p w14:paraId="37238D28">
            <w:pPr>
              <w:pStyle w:val="7"/>
              <w:jc w:val="right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14:paraId="08B1589B">
            <w:pPr>
              <w:pStyle w:val="7"/>
              <w:jc w:val="right"/>
              <w:outlineLvl w:val="2"/>
              <w:rPr>
                <w:rFonts w:ascii="Times New Roman" w:hAnsi="Times New Roman" w:cs="Times New Roman"/>
                <w:b w:val="0"/>
              </w:rPr>
            </w:pPr>
          </w:p>
          <w:p w14:paraId="75BAEC95">
            <w:pPr>
              <w:pStyle w:val="7"/>
              <w:jc w:val="right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УТВЕРЖДЕН</w:t>
            </w:r>
          </w:p>
          <w:p w14:paraId="3DAB0502">
            <w:pPr>
              <w:pStyle w:val="7"/>
              <w:jc w:val="right"/>
              <w:outlineLvl w:val="2"/>
              <w:rPr>
                <w:rFonts w:ascii="Times New Roman" w:hAnsi="Times New Roman" w:cs="Times New Roman"/>
                <w:b w:val="0"/>
              </w:rPr>
            </w:pPr>
          </w:p>
          <w:p w14:paraId="786B3E44">
            <w:pPr>
              <w:pStyle w:val="7"/>
              <w:jc w:val="right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постановлением администрации Зашижемского сельского поселения от 10.09.2024 № 48</w:t>
            </w:r>
          </w:p>
        </w:tc>
      </w:tr>
    </w:tbl>
    <w:p w14:paraId="6E4710AE">
      <w:pPr>
        <w:pStyle w:val="7"/>
        <w:outlineLvl w:val="2"/>
        <w:rPr>
          <w:b w:val="0"/>
        </w:rPr>
      </w:pPr>
    </w:p>
    <w:p w14:paraId="4990EC7D">
      <w:pPr>
        <w:jc w:val="center"/>
        <w:rPr>
          <w:rFonts w:ascii="Times New Roman" w:hAnsi="Times New Roman" w:cs="Arial Unicode MS"/>
          <w:b/>
          <w:spacing w:val="-1"/>
          <w:sz w:val="28"/>
          <w:szCs w:val="28"/>
        </w:rPr>
      </w:pPr>
      <w:r>
        <w:rPr>
          <w:rFonts w:ascii="Times New Roman" w:hAnsi="Times New Roman" w:cs="Arial Unicode MS"/>
          <w:b/>
          <w:spacing w:val="-1"/>
          <w:sz w:val="28"/>
          <w:szCs w:val="28"/>
        </w:rPr>
        <w:t xml:space="preserve">Порядок </w:t>
      </w:r>
    </w:p>
    <w:p w14:paraId="44C177A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отражения в бюджетном учете операций с объектами нефинансовых активов в составе имущества муниципальной имущественной казны муниципального образования Зашижемское сельское поселение Советского района Кировской области</w:t>
      </w:r>
    </w:p>
    <w:p w14:paraId="576CB63E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487BB2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14:paraId="4C34B58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71163C">
      <w:pPr>
        <w:ind w:left="851" w:right="-851" w:hanging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Настоящий Порядок отражения в бюджетном учете операций с объектами нефинансовых активов в сос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таве имущества муниципальной имущественной казны муниципального образования Зашижемское сельское поселение Советского района Кировской области (далее – Порядок) разработан на основании приказов Министерства финансов Российской Федерации от 06.12.2010 № 162н «Об утверждении плана счетов бюджетного учета и инструкции по его применению» (далее – Инструкция 162н), от 01.12.2010 № 157н «Об утверждении единого плана счетов бухгалтерского учета </w:t>
      </w:r>
      <w:r>
        <w:rPr>
          <w:rFonts w:ascii="Times New Roman" w:hAnsi="Times New Roman"/>
          <w:bCs/>
          <w:sz w:val="28"/>
          <w:szCs w:val="28"/>
        </w:rPr>
        <w:t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157н).</w:t>
      </w:r>
    </w:p>
    <w:p w14:paraId="497C7099">
      <w:pPr>
        <w:ind w:left="851"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Настоящий Порядок разработан с целью установления единого порядка отражения в бюджетном учете операций с объектами, находящимися в составе имущества муниципальной имущественной казны муниципального образования Зашижемское сельское поселение Советского района Кировской области и принимаемыми учреждениями на баланс казны.</w:t>
      </w:r>
    </w:p>
    <w:p w14:paraId="3EF89D23">
      <w:pPr>
        <w:jc w:val="both"/>
        <w:rPr>
          <w:rFonts w:ascii="Times New Roman" w:hAnsi="Times New Roman"/>
          <w:sz w:val="28"/>
          <w:szCs w:val="28"/>
        </w:rPr>
      </w:pPr>
    </w:p>
    <w:p w14:paraId="7440E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Отражение в бюджетном учете операций с объектами нефинансовых активов в составе имущества муниципальной имущественной казны</w:t>
      </w:r>
    </w:p>
    <w:p w14:paraId="3D289A8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41F131">
      <w:pPr>
        <w:ind w:left="851" w:right="-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2.1. Бюджетный учет нефинансовых активов имущества казны осуществляется в порядке, определенном пунктами 38, 39 Инструкции 162н.</w:t>
      </w:r>
    </w:p>
    <w:p w14:paraId="17003323">
      <w:pPr>
        <w:ind w:left="851"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2.2. Имущество, составляющее муниципальную имущественную казну муниципального образования Зашижемское сельское поселение Советского района Кировской области (далее – муниципального образования), в соответствии с Инструкцией 162н, учитывается обособленно на счете 010800000 «Нефинансовые активы имущества казны».</w:t>
      </w:r>
    </w:p>
    <w:p w14:paraId="3E237E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учета операций с объектами имущества казны применяются следующие счета:</w:t>
      </w:r>
    </w:p>
    <w:p w14:paraId="4BB614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010851000 Недвижимое имущество, составляющее казну;</w:t>
      </w:r>
    </w:p>
    <w:p w14:paraId="561061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010852000 Движимое имущество, составляющее казну;</w:t>
      </w:r>
    </w:p>
    <w:p w14:paraId="46F1AA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010853000 Ценности государственных фондов России;</w:t>
      </w:r>
    </w:p>
    <w:p w14:paraId="2D9AD2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010854000 Нематериальные активы, составляющие казну;</w:t>
      </w:r>
    </w:p>
    <w:p w14:paraId="3947E7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010855000 Непроизводственные активы, составляющие казну;</w:t>
      </w:r>
    </w:p>
    <w:p w14:paraId="07FF39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010856000 Материальные запасы, составляющие казну;</w:t>
      </w:r>
    </w:p>
    <w:p w14:paraId="17401A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010857000 Прочие активы, составляющие казну;</w:t>
      </w:r>
    </w:p>
    <w:p w14:paraId="242AF7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010891000 Недвижимое имущество концедента, составляющее казну;</w:t>
      </w:r>
    </w:p>
    <w:p w14:paraId="1753EA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010892000 Движимое имущество концедента, составляющее казну;</w:t>
      </w:r>
    </w:p>
    <w:p w14:paraId="258D6C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010894000 Нематериальные активы концедента, составляющие казну;</w:t>
      </w:r>
    </w:p>
    <w:p w14:paraId="58473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010895 Непроизводственные активы (земля) концедента, составляющие казну.</w:t>
      </w:r>
    </w:p>
    <w:p w14:paraId="1B020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2.3. Объекты имущества в составе муниципальной имущественной казны муниципального образования отражаются в бюджетном учете в стоимостном выражении с ведением инвентарного учета. Объекты имущества, числящиеся и вновь включаемые в реестр муниципальной имущественной казны, не имеющие цены до проведения экспертизы по их оценке, принимаются к бюджетному учету по условной цене 1 рубль.</w:t>
      </w:r>
    </w:p>
    <w:p w14:paraId="3FA28A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2.4. В соответствии с письмом Министерства финансов Российской Федерации от 22 апреля 2009 г. № 03-05-04-01/17 имущество муниципальной имущественной казны муниципального образования не признается объектом налогообложения по налогу на имущество организаций.</w:t>
      </w:r>
    </w:p>
    <w:p w14:paraId="1F0011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2.5. Аналитический учет объектов в составе имущества муниципальной имущественной казны осуществляется специалистом администрации Зашижемского сельского поселения Советского района Кировской области. Сведения об объектах учета движимого, недвижимого имущества, а также нематериальных активов должны содержать информацию о дате постройки (приобретении), дате ввода в эксплуатацию, дате принятия к бюджетному учету и дате принятия (выбытия) в состав имущества муниципальной имущественной казны муниципального образования. Синтетический учет объектов в составе имущества муниципальной имущественной казны осуществляет бухгалтер администрации Зашижемского сельского поселения Советского района Кировской области. Учет ведется с применением бюджетной классификации расходов бюджета. В коде расходов бюджета указывается раздел, подраздел и КОСГУ. Целевая статья и код вида расходов – нули.</w:t>
      </w:r>
    </w:p>
    <w:p w14:paraId="3C513AD4">
      <w:pPr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2.6. Отражение бухгалтерских операций с объектами в составе</w:t>
      </w:r>
    </w:p>
    <w:p w14:paraId="6F7C2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 муниципальной имущественной казны в бюджетном учете осуществляется на основании информации из реестра муниципальной имущественной казны муниципального образования Зашижемское сельское поселение. Периодичность отражения операций с имуществом казны – по мере их совершения, но не реже чем на отчетную месячную дату (на каждое первое числа месяца, следующего за отчетным месяцем).</w:t>
      </w:r>
    </w:p>
    <w:p w14:paraId="5DC2A34A">
      <w:pPr>
        <w:ind w:righ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2.7. Учет операций по выбытию и перемещению объектов в составе имущества казны ведется в Журнале операций по выбытию перемещению нефинансовых активов.</w:t>
      </w:r>
    </w:p>
    <w:p w14:paraId="0DE24A9B">
      <w:pPr>
        <w:jc w:val="both"/>
        <w:rPr>
          <w:rFonts w:ascii="Times New Roman" w:hAnsi="Times New Roman"/>
          <w:sz w:val="28"/>
          <w:szCs w:val="28"/>
        </w:rPr>
      </w:pPr>
    </w:p>
    <w:p w14:paraId="638683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Отражение в бюджетном учете операций по учету </w:t>
      </w:r>
    </w:p>
    <w:p w14:paraId="69EDE5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начисленной амортизации</w:t>
      </w:r>
    </w:p>
    <w:p w14:paraId="6E8AB5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C6C83A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3.1. Бюджетный учет амортизации объектов в составе имущества муниципальной имущественной казны осуществляется в порядке, определенном пунктами 94-97 Инструкции 157н и п. 20 Инструкции 162н.</w:t>
      </w:r>
    </w:p>
    <w:p w14:paraId="012069E5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3.2. Для отражения данных, характеризующих степень изношенности основных фондов в составе имущества казны, предназначен счет бюджетного учета 010400000 «Амортизация».</w:t>
      </w:r>
    </w:p>
    <w:p w14:paraId="32934B1F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3.3. На счетах 010451000 «Амортизация недвижимого имущества в составе имущества казны», 010452000 «Амортизация движимого имущества в составе имущества казны», 010454000 «Амортизация нематериальных активов в составе имущества казны», 010459000 «Амортизация имущества казны в концессии», 010045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000 «Амортизация имущества казны – программного обеспечения и баз данных в концессии» отражается сумма амортизации объекта, начисленная на дату его включения в состав имущества муниципальной имущественной казны на основании данных о его первоначальной (балансовой) и остаточной стоимости или о сумме ранее начисленной амортизации (при включении в состав имущества казны объекта, полученного в рамках движения нефинансовых активов между учреждениями, подведомственными одному главному распорядителю (распорядителю) бюджетных средств, разным главным распорядителям (распорядителям) бюджетных средств одного уровня бюджета, между учреждениями разных уровней бюджетов).</w:t>
      </w:r>
    </w:p>
    <w:p w14:paraId="7CF69C57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3.4. Аналитический учет по счету 010400000 «Амортизация» ведется в Оборотной ведомости по учету нефинансовых активов. Операции по амортизации активов в составе имущества муниципальной имущественной казны, ежемесячно отражаются в Журнале операций по выбытию и перемещению нефинансовых активов. Учет амортизации объектов в составе имущества муниципальной имущественной казны ведется с применением бюджетной классификации расходов бюджета. В коде расходов бюджета указывается раздел, подраздел и КОСГУ. Целевая статья и код вида расходов – нули. </w:t>
      </w:r>
    </w:p>
    <w:p w14:paraId="38FE9FD9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3.5. На объекты активов с даты их включения в состав имущества казны амортизация не начисляется.</w:t>
      </w:r>
    </w:p>
    <w:p w14:paraId="79B84B36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3.6. При передаче учреждениям объектов нефинансовых активов из муниципальной имущественной казны, администрация Зашижемского сельского поселения Советского района Кировской области одновременно с формированием необходимого пакета документов оформляет и направляет учреждениям «Справку о сроке нахождения объектов нефинансовых активов в составе имущества муниципальной имущественной казны муниципального образования» - Приложение к Порядку.</w:t>
      </w:r>
    </w:p>
    <w:p w14:paraId="7D0A77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3.7. Расчет и единовременное начисление суммы амортизации за период нахождения объекта в составе имущества казны на основании данных о его первоначальной (балансовой) стоимости, остаточной стоимости и срока нахождения в составе имущества муниципальной имущественной казны осуществляет учреждение, получившее объект на праве оперативного управления, в порядке, установленном пунктами 92-93 Инструкции 157н и на основании информации, содержащейся в «Справке о сроке нахождения объектов нефинансовых активов в составе имущества муниципальной имущественной казны муниципального образования».</w:t>
      </w:r>
    </w:p>
    <w:p w14:paraId="5D411A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>
      <w:pgSz w:w="11906" w:h="16838"/>
      <w:pgMar w:top="1134" w:right="850" w:bottom="1134" w:left="1701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38"/>
    <w:rsid w:val="00040279"/>
    <w:rsid w:val="00171585"/>
    <w:rsid w:val="001808A8"/>
    <w:rsid w:val="00197988"/>
    <w:rsid w:val="002E065D"/>
    <w:rsid w:val="003367B2"/>
    <w:rsid w:val="003848EF"/>
    <w:rsid w:val="003C579E"/>
    <w:rsid w:val="00461A58"/>
    <w:rsid w:val="005C410C"/>
    <w:rsid w:val="0063114F"/>
    <w:rsid w:val="00691972"/>
    <w:rsid w:val="006E1562"/>
    <w:rsid w:val="006E5110"/>
    <w:rsid w:val="00712786"/>
    <w:rsid w:val="007269A3"/>
    <w:rsid w:val="007C336E"/>
    <w:rsid w:val="00843AA2"/>
    <w:rsid w:val="00971B28"/>
    <w:rsid w:val="009746A8"/>
    <w:rsid w:val="00B20467"/>
    <w:rsid w:val="00CA4C95"/>
    <w:rsid w:val="00CB7A60"/>
    <w:rsid w:val="00DA1C26"/>
    <w:rsid w:val="00EA537C"/>
    <w:rsid w:val="00FE7238"/>
    <w:rsid w:val="055157BC"/>
    <w:rsid w:val="5EC879BE"/>
    <w:rsid w:val="6F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Times New Roman" w:cs="Times New Roman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1465</Words>
  <Characters>8354</Characters>
  <Lines>69</Lines>
  <Paragraphs>19</Paragraphs>
  <TotalTime>3</TotalTime>
  <ScaleCrop>false</ScaleCrop>
  <LinksUpToDate>false</LinksUpToDate>
  <CharactersWithSpaces>9800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2024-09-12T06:09:00Z</dcterms:created>
  <dc:creator>ЛЕСНИКОВО</dc:creator>
  <cp:lastModifiedBy>Светлана</cp:lastModifiedBy>
  <cp:lastPrinted>2024-08-28T12:25:00Z</cp:lastPrinted>
  <dcterms:modified xsi:type="dcterms:W3CDTF">2024-09-16T07:57:36Z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9479CDA51DAB460BAA50A7147B69665B_13</vt:lpwstr>
  </property>
</Properties>
</file>